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C2" w:rsidRPr="002C60C2" w:rsidRDefault="002C60C2" w:rsidP="002C60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de-L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de-LU"/>
        </w:rPr>
        <w:t>A</w:t>
      </w:r>
      <w:r w:rsidRPr="002C60C2">
        <w:rPr>
          <w:rFonts w:ascii="Times New Roman" w:eastAsia="Times New Roman" w:hAnsi="Times New Roman" w:cs="Times New Roman"/>
          <w:b/>
          <w:bCs/>
          <w:sz w:val="36"/>
          <w:szCs w:val="36"/>
          <w:lang w:val="fr-FR" w:eastAsia="de-LU"/>
        </w:rPr>
        <w:t>ide à l'enfance</w:t>
      </w: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Essentiel online. </w:t>
      </w:r>
      <w:bookmarkStart w:id="0" w:name="_GoBack"/>
      <w:bookmarkEnd w:id="0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30 septembre 2015 07:30;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Act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: 30.09.2015 10:13 </w:t>
      </w:r>
      <w:hyperlink r:id="rId5" w:history="1">
        <w:proofErr w:type="spellStart"/>
        <w:r w:rsidRPr="002C60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de-LU"/>
          </w:rPr>
          <w:t>Print</w:t>
        </w:r>
        <w:proofErr w:type="spellEnd"/>
      </w:hyperlink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</w:p>
    <w:p w:rsidR="002C60C2" w:rsidRPr="002C60C2" w:rsidRDefault="002C60C2" w:rsidP="002C60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LU"/>
        </w:rPr>
      </w:pPr>
      <w:r w:rsidRPr="002C60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de-LU"/>
        </w:rPr>
        <w:t>Bébés placés à l'hôpital faute de familles d'accueil</w:t>
      </w:r>
    </w:p>
    <w:p w:rsidR="002C60C2" w:rsidRPr="002C60C2" w:rsidRDefault="002C60C2" w:rsidP="002C6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de-LU"/>
        </w:rPr>
      </w:pPr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de-LU"/>
        </w:rPr>
        <w:t>LUXEMBOURG – Si plusieurs bébés sont confiés à l’hôpital parfois pendant plusieurs semaines, c’est d’abord et avant tout parce que le Grand-Duché manque de familles d’accueil.</w:t>
      </w:r>
    </w:p>
    <w:p w:rsidR="002C60C2" w:rsidRPr="002C60C2" w:rsidRDefault="002C60C2" w:rsidP="002C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LU"/>
        </w:rPr>
      </w:pP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Entre deux et six bébés séjournent de façon permanente à l'hôpital, faute de places ailleurs. </w:t>
      </w: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«Un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enfant sera toujours mieux dans une famille que dans une structure d’accueil», indique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Manou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Schlesser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, responsable des agréments au service de l’aide à l’enfance. Le Luxembourg compte aujourd’hui 210 familles d’accueil dites standards et 180 familles proches (qui accueillent neveux, nièces et petits-enfants).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«Dans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l’idéal, il nous faudrait entre 40 et 50 familles d’accueil standards de plus pour éviter des situations compliquées». Situations comme celles pointées du doigt par la députée CSV, Françoise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Hetto-Gaasch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, dans une question parlementaire. </w:t>
      </w:r>
    </w:p>
    <w:p w:rsidR="002C60C2" w:rsidRPr="002C60C2" w:rsidRDefault="002C60C2" w:rsidP="002C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LU"/>
        </w:rPr>
        <w:t>1 305 enfants placés</w:t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br/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br/>
        <w:t xml:space="preserve">Selon les derniers chiffres disponibles, 1 305 enfants et adolescents étaient placés dont près de 75% sur décision de justice. 482 enfants étaient en famille d'accueil, 491 dans des centres d'accueil classiques, 92 dans les deux centres socioéducatifs de l'État et 58 dans des institutions spécialisées. </w:t>
      </w:r>
      <w:r w:rsidRPr="002C60C2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de-LU"/>
        </w:rPr>
        <w:t>Une indemnisation financière</w:t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br/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br/>
        <w:t xml:space="preserve">Les familles d’accueil peuvent accueillir jusqu’à quatre enfants chez eux mais la moyenne tourne en réalité entre un et deux. Elles reçoivent en contrepartie une indemnisation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financière: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de 43,11 euros par jour et par enfant de 6 à 12 ans et de 45,78 euros par enfant de plus de 12 ans. </w:t>
      </w: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La députée y dénonçait la présence permanente d’une dizaine de bébés dans les services pédiatriques des hôpitaux faute de places dans les structures d’accueil pour nourrissons ou dans des familles d’accueil.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«La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réalité oscillerait plutôt entre 2 et 6», rectifie Jeff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Weitzel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, directeur de l'Office national de la Jeunesse.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«C'est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regrettable mais il faut noter que les bébés ne restent en général que de quinze jours à six semaines grand maximum, c'est déjà beaucoup mais il est très rare qu'ils restent plus de deux mois».</w:t>
      </w:r>
    </w:p>
    <w:p w:rsidR="002C60C2" w:rsidRPr="002C60C2" w:rsidRDefault="002C60C2" w:rsidP="002C60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</w:pPr>
      <w:proofErr w:type="spellStart"/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  <w:t>Une</w:t>
      </w:r>
      <w:proofErr w:type="spellEnd"/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  <w:t xml:space="preserve"> </w:t>
      </w:r>
      <w:proofErr w:type="spellStart"/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  <w:t>formation</w:t>
      </w:r>
      <w:proofErr w:type="spellEnd"/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  <w:t xml:space="preserve"> plus </w:t>
      </w:r>
      <w:proofErr w:type="spellStart"/>
      <w:r w:rsidRPr="002C60C2">
        <w:rPr>
          <w:rFonts w:ascii="Times New Roman" w:eastAsia="Times New Roman" w:hAnsi="Times New Roman" w:cs="Times New Roman"/>
          <w:b/>
          <w:bCs/>
          <w:sz w:val="27"/>
          <w:szCs w:val="27"/>
          <w:lang w:eastAsia="de-LU"/>
        </w:rPr>
        <w:t>adaptée</w:t>
      </w:r>
      <w:proofErr w:type="spellEnd"/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Il n’existe au Luxembourg qu’une structure adaptée aux enfants de moins trois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ans: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la Maison Dolto, à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Howald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, qui ne peut accueillir que 26 bambins. Une autre structure de 48 places devrait sortir de terre à Pétange dans les prochaines années,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«mais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que fait-on, aujourd’hui, dans l’urgence?», s’interroge Françoise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Hetto-Gaasch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«Ces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bébés qui manquent d’affection </w:t>
      </w: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lastRenderedPageBreak/>
        <w:t xml:space="preserve">vont en porter les stigmates toute leur vie», regrette la députée.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«De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nombreuses familles ne peuvent pas avoir d’enfants, pourquoi ne pas leur faciliter l’agrément afin qu’ils accueillent ces bébés chez eux?»</w:t>
      </w: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Une réalité qui n’a pas échappé au service d’aide à l’enfance.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«Suite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aux remarques des familles d’accueil, les règles vont être assouplies, le règlement grand-ducal du 17 août 2011 qui régit les agréments va être modifié», indique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Manou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Schlesser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. Auparavant, les familles d’accueil devaient suivre une formation de 100 heures, calquée sur celle des assistants parentaux. 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>«Mais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être famille d’accueil et nourrice est complètement différent». À partir de l’année prochaine, la formation ne sera plus que de 48 heures</w:t>
      </w:r>
      <w:proofErr w:type="gramStart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«mais</w:t>
      </w:r>
      <w:proofErr w:type="gramEnd"/>
      <w:r w:rsidRPr="002C60C2">
        <w:rPr>
          <w:rFonts w:ascii="Times New Roman" w:eastAsia="Times New Roman" w:hAnsi="Times New Roman" w:cs="Times New Roman"/>
          <w:sz w:val="24"/>
          <w:szCs w:val="24"/>
          <w:lang w:val="fr-FR" w:eastAsia="de-LU"/>
        </w:rPr>
        <w:t xml:space="preserve"> sera bien spécifique aux familles d’accueil». </w:t>
      </w:r>
    </w:p>
    <w:p w:rsidR="002C60C2" w:rsidRPr="002C60C2" w:rsidRDefault="002C60C2" w:rsidP="002C6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LU"/>
        </w:rPr>
      </w:pPr>
      <w:r w:rsidRPr="002C60C2">
        <w:rPr>
          <w:rFonts w:ascii="Times New Roman" w:eastAsia="Times New Roman" w:hAnsi="Times New Roman" w:cs="Times New Roman"/>
          <w:sz w:val="24"/>
          <w:szCs w:val="24"/>
          <w:lang w:eastAsia="de-LU"/>
        </w:rPr>
        <w:t xml:space="preserve">(Marion </w:t>
      </w:r>
      <w:proofErr w:type="spellStart"/>
      <w:r w:rsidRPr="002C60C2">
        <w:rPr>
          <w:rFonts w:ascii="Times New Roman" w:eastAsia="Times New Roman" w:hAnsi="Times New Roman" w:cs="Times New Roman"/>
          <w:sz w:val="24"/>
          <w:szCs w:val="24"/>
          <w:lang w:eastAsia="de-LU"/>
        </w:rPr>
        <w:t>Chevrier</w:t>
      </w:r>
      <w:proofErr w:type="spellEnd"/>
      <w:r w:rsidRPr="002C60C2">
        <w:rPr>
          <w:rFonts w:ascii="Times New Roman" w:eastAsia="Times New Roman" w:hAnsi="Times New Roman" w:cs="Times New Roman"/>
          <w:sz w:val="24"/>
          <w:szCs w:val="24"/>
          <w:lang w:eastAsia="de-LU"/>
        </w:rPr>
        <w:t>/</w:t>
      </w:r>
      <w:proofErr w:type="spellStart"/>
      <w:r w:rsidRPr="002C60C2">
        <w:rPr>
          <w:rFonts w:ascii="Times New Roman" w:eastAsia="Times New Roman" w:hAnsi="Times New Roman" w:cs="Times New Roman"/>
          <w:i/>
          <w:iCs/>
          <w:sz w:val="24"/>
          <w:szCs w:val="24"/>
          <w:lang w:eastAsia="de-LU"/>
        </w:rPr>
        <w:t>L'essentiel</w:t>
      </w:r>
      <w:proofErr w:type="spellEnd"/>
    </w:p>
    <w:p w:rsidR="00434BBD" w:rsidRPr="002C60C2" w:rsidRDefault="00434BBD" w:rsidP="002C60C2"/>
    <w:sectPr w:rsidR="00434BBD" w:rsidRPr="002C6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36F"/>
    <w:multiLevelType w:val="multilevel"/>
    <w:tmpl w:val="1388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435F4"/>
    <w:multiLevelType w:val="multilevel"/>
    <w:tmpl w:val="3AE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E1AD2"/>
    <w:multiLevelType w:val="multilevel"/>
    <w:tmpl w:val="2360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0E"/>
    <w:rsid w:val="0014040E"/>
    <w:rsid w:val="002C60C2"/>
    <w:rsid w:val="00434BBD"/>
    <w:rsid w:val="004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F86"/>
  <w15:chartTrackingRefBased/>
  <w15:docId w15:val="{9289D28A-86DE-496D-9398-29A81C13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C6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LU"/>
    </w:rPr>
  </w:style>
  <w:style w:type="paragraph" w:styleId="berschrift2">
    <w:name w:val="heading 2"/>
    <w:basedOn w:val="Standard"/>
    <w:link w:val="berschrift2Zchn"/>
    <w:uiPriority w:val="9"/>
    <w:qFormat/>
    <w:rsid w:val="002C6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LU"/>
    </w:rPr>
  </w:style>
  <w:style w:type="paragraph" w:styleId="berschrift3">
    <w:name w:val="heading 3"/>
    <w:basedOn w:val="Standard"/>
    <w:link w:val="berschrift3Zchn"/>
    <w:uiPriority w:val="9"/>
    <w:qFormat/>
    <w:rsid w:val="002C6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LU"/>
    </w:rPr>
  </w:style>
  <w:style w:type="paragraph" w:styleId="berschrift5">
    <w:name w:val="heading 5"/>
    <w:basedOn w:val="Standard"/>
    <w:link w:val="berschrift5Zchn"/>
    <w:uiPriority w:val="9"/>
    <w:qFormat/>
    <w:rsid w:val="002C60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42DF1"/>
    <w:pPr>
      <w:keepLines/>
      <w:spacing w:after="0" w:line="240" w:lineRule="auto"/>
    </w:pPr>
    <w:rPr>
      <w:rFonts w:asciiTheme="majorHAnsi" w:hAnsiTheme="maj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2DF1"/>
    <w:rPr>
      <w:rFonts w:asciiTheme="majorHAnsi" w:hAnsiTheme="majorHAnsi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0C2"/>
    <w:rPr>
      <w:rFonts w:ascii="Times New Roman" w:eastAsia="Times New Roman" w:hAnsi="Times New Roman" w:cs="Times New Roman"/>
      <w:b/>
      <w:bCs/>
      <w:kern w:val="36"/>
      <w:sz w:val="48"/>
      <w:szCs w:val="48"/>
      <w:lang w:eastAsia="de-LU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0C2"/>
    <w:rPr>
      <w:rFonts w:ascii="Times New Roman" w:eastAsia="Times New Roman" w:hAnsi="Times New Roman" w:cs="Times New Roman"/>
      <w:b/>
      <w:bCs/>
      <w:sz w:val="36"/>
      <w:szCs w:val="36"/>
      <w:lang w:eastAsia="de-LU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60C2"/>
    <w:rPr>
      <w:rFonts w:ascii="Times New Roman" w:eastAsia="Times New Roman" w:hAnsi="Times New Roman" w:cs="Times New Roman"/>
      <w:b/>
      <w:bCs/>
      <w:sz w:val="27"/>
      <w:szCs w:val="27"/>
      <w:lang w:eastAsia="de-LU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C60C2"/>
    <w:rPr>
      <w:rFonts w:ascii="Times New Roman" w:eastAsia="Times New Roman" w:hAnsi="Times New Roman" w:cs="Times New Roman"/>
      <w:b/>
      <w:bCs/>
      <w:sz w:val="20"/>
      <w:szCs w:val="20"/>
      <w:lang w:eastAsia="de-LU"/>
    </w:rPr>
  </w:style>
  <w:style w:type="paragraph" w:styleId="StandardWeb">
    <w:name w:val="Normal (Web)"/>
    <w:basedOn w:val="Standard"/>
    <w:uiPriority w:val="99"/>
    <w:semiHidden/>
    <w:unhideWhenUsed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character" w:styleId="Hyperlink">
    <w:name w:val="Hyperlink"/>
    <w:basedOn w:val="Absatz-Standardschriftart"/>
    <w:uiPriority w:val="99"/>
    <w:semiHidden/>
    <w:unhideWhenUsed/>
    <w:rsid w:val="002C60C2"/>
    <w:rPr>
      <w:color w:val="0000FF"/>
      <w:u w:val="single"/>
    </w:rPr>
  </w:style>
  <w:style w:type="paragraph" w:customStyle="1" w:styleId="facebook">
    <w:name w:val="facebook"/>
    <w:basedOn w:val="Standard"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customStyle="1" w:styleId="twitter">
    <w:name w:val="twitter"/>
    <w:basedOn w:val="Standard"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customStyle="1" w:styleId="mail">
    <w:name w:val="mail"/>
    <w:basedOn w:val="Standard"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customStyle="1" w:styleId="dino">
    <w:name w:val="dino"/>
    <w:basedOn w:val="Standard"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character" w:customStyle="1" w:styleId="infotext">
    <w:name w:val="info_text"/>
    <w:basedOn w:val="Absatz-Standardschriftart"/>
    <w:rsid w:val="002C60C2"/>
  </w:style>
  <w:style w:type="paragraph" w:customStyle="1" w:styleId="autor">
    <w:name w:val="autor"/>
    <w:basedOn w:val="Standard"/>
    <w:rsid w:val="002C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2019-04-14T14:10:00Z</dcterms:created>
  <dcterms:modified xsi:type="dcterms:W3CDTF">2019-04-14T14:10:00Z</dcterms:modified>
</cp:coreProperties>
</file>